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EB" w:rsidRPr="00F91703" w:rsidRDefault="00FC5BFF" w:rsidP="00FC5BFF">
      <w:pPr>
        <w:pStyle w:val="1"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2215E8">
        <w:rPr>
          <w:b w:val="0"/>
          <w:sz w:val="28"/>
          <w:szCs w:val="28"/>
        </w:rPr>
        <w:t>Рожков Ю.В.</w:t>
      </w:r>
      <w:r>
        <w:rPr>
          <w:b w:val="0"/>
          <w:sz w:val="28"/>
          <w:szCs w:val="28"/>
        </w:rPr>
        <w:t xml:space="preserve"> </w:t>
      </w:r>
      <w:r w:rsidR="00371B6A">
        <w:rPr>
          <w:b w:val="0"/>
          <w:sz w:val="28"/>
          <w:szCs w:val="28"/>
        </w:rPr>
        <w:t xml:space="preserve">О методических подходах к расчётам массы риска / </w:t>
      </w:r>
      <w:r w:rsidR="007165EB">
        <w:rPr>
          <w:b w:val="0"/>
          <w:sz w:val="28"/>
          <w:szCs w:val="28"/>
        </w:rPr>
        <w:t>Совр</w:t>
      </w:r>
      <w:r w:rsidR="007165EB">
        <w:rPr>
          <w:b w:val="0"/>
          <w:sz w:val="28"/>
          <w:szCs w:val="28"/>
        </w:rPr>
        <w:t>е</w:t>
      </w:r>
      <w:r w:rsidR="007165EB">
        <w:rPr>
          <w:b w:val="0"/>
          <w:sz w:val="28"/>
          <w:szCs w:val="28"/>
        </w:rPr>
        <w:t xml:space="preserve">менные проблемы и перспективы развития </w:t>
      </w:r>
      <w:r>
        <w:rPr>
          <w:b w:val="0"/>
          <w:sz w:val="28"/>
          <w:szCs w:val="28"/>
        </w:rPr>
        <w:t>финансовой и кредитной сфер экономики России</w:t>
      </w:r>
      <w:r w:rsidR="00371B6A">
        <w:rPr>
          <w:b w:val="0"/>
          <w:sz w:val="28"/>
          <w:szCs w:val="28"/>
        </w:rPr>
        <w:t xml:space="preserve"> ХХ</w:t>
      </w:r>
      <w:r w:rsidR="00371B6A">
        <w:rPr>
          <w:b w:val="0"/>
          <w:sz w:val="28"/>
          <w:szCs w:val="28"/>
          <w:lang w:val="en-US"/>
        </w:rPr>
        <w:t>I</w:t>
      </w:r>
      <w:r w:rsidR="00F91703">
        <w:rPr>
          <w:b w:val="0"/>
          <w:sz w:val="28"/>
          <w:szCs w:val="28"/>
        </w:rPr>
        <w:t xml:space="preserve"> века: сборник научных статей</w:t>
      </w:r>
      <w:r w:rsidR="00DB6507">
        <w:rPr>
          <w:b w:val="0"/>
          <w:sz w:val="28"/>
          <w:szCs w:val="28"/>
        </w:rPr>
        <w:t>. Хабаровск: РИЦ ХГАЭП, 2015. 216 с.</w:t>
      </w:r>
    </w:p>
    <w:p w:rsidR="007165EB" w:rsidRDefault="007165EB" w:rsidP="002215E8">
      <w:pPr>
        <w:pStyle w:val="1"/>
        <w:widowControl w:val="0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</w:p>
    <w:p w:rsidR="007165EB" w:rsidRDefault="007165EB" w:rsidP="002215E8">
      <w:pPr>
        <w:pStyle w:val="1"/>
        <w:widowControl w:val="0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</w:p>
    <w:p w:rsidR="002215E8" w:rsidRPr="002215E8" w:rsidRDefault="002215E8" w:rsidP="002215E8">
      <w:pPr>
        <w:pStyle w:val="1"/>
        <w:widowControl w:val="0"/>
        <w:spacing w:before="0" w:beforeAutospacing="0" w:after="0" w:afterAutospacing="0" w:line="360" w:lineRule="auto"/>
        <w:jc w:val="right"/>
        <w:rPr>
          <w:b w:val="0"/>
          <w:color w:val="000000" w:themeColor="text1"/>
          <w:sz w:val="28"/>
          <w:szCs w:val="28"/>
        </w:rPr>
      </w:pPr>
      <w:r w:rsidRPr="002215E8">
        <w:rPr>
          <w:b w:val="0"/>
          <w:sz w:val="28"/>
          <w:szCs w:val="28"/>
        </w:rPr>
        <w:t>Рожков Ю.В.</w:t>
      </w:r>
    </w:p>
    <w:p w:rsidR="002215E8" w:rsidRPr="002215E8" w:rsidRDefault="002215E8" w:rsidP="002215E8">
      <w:pPr>
        <w:pStyle w:val="1"/>
        <w:widowControl w:val="0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jc w:val="center"/>
        <w:rPr>
          <w:b w:val="0"/>
          <w:caps/>
          <w:kern w:val="0"/>
          <w:sz w:val="28"/>
          <w:szCs w:val="28"/>
        </w:rPr>
      </w:pPr>
      <w:r w:rsidRPr="009B1B35">
        <w:rPr>
          <w:b w:val="0"/>
          <w:caps/>
          <w:kern w:val="0"/>
          <w:sz w:val="28"/>
          <w:szCs w:val="28"/>
        </w:rPr>
        <w:t xml:space="preserve">О </w:t>
      </w:r>
      <w:r w:rsidR="006672EF" w:rsidRPr="009B1B35">
        <w:rPr>
          <w:b w:val="0"/>
          <w:caps/>
          <w:kern w:val="0"/>
          <w:sz w:val="28"/>
          <w:szCs w:val="28"/>
        </w:rPr>
        <w:t xml:space="preserve">методических </w:t>
      </w:r>
      <w:r w:rsidRPr="009B1B35">
        <w:rPr>
          <w:b w:val="0"/>
          <w:caps/>
          <w:kern w:val="0"/>
          <w:sz w:val="28"/>
          <w:szCs w:val="28"/>
        </w:rPr>
        <w:t>ПОДХОДАХ К расчётам</w:t>
      </w:r>
      <w:r w:rsidR="006672EF" w:rsidRPr="009B1B35">
        <w:rPr>
          <w:b w:val="0"/>
          <w:caps/>
          <w:kern w:val="0"/>
          <w:sz w:val="28"/>
          <w:szCs w:val="28"/>
        </w:rPr>
        <w:br/>
      </w:r>
      <w:r w:rsidRPr="009B1B35">
        <w:rPr>
          <w:b w:val="0"/>
          <w:caps/>
          <w:kern w:val="0"/>
          <w:sz w:val="28"/>
          <w:szCs w:val="28"/>
        </w:rPr>
        <w:t>массы риска</w:t>
      </w:r>
    </w:p>
    <w:p w:rsidR="00DB6507" w:rsidRDefault="00DB6507" w:rsidP="006672EF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kern w:val="0"/>
          <w:sz w:val="28"/>
          <w:szCs w:val="28"/>
        </w:rPr>
      </w:pPr>
    </w:p>
    <w:p w:rsidR="002215E8" w:rsidRPr="009B1B35" w:rsidRDefault="002215E8" w:rsidP="006672EF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B1B35">
        <w:rPr>
          <w:b w:val="0"/>
          <w:kern w:val="0"/>
          <w:sz w:val="28"/>
          <w:szCs w:val="28"/>
        </w:rPr>
        <w:t>Впервые идея о массе риска была озвучена в 2000 году [1].</w:t>
      </w:r>
      <w:r w:rsidRPr="009B1B35">
        <w:rPr>
          <w:sz w:val="28"/>
          <w:szCs w:val="28"/>
        </w:rPr>
        <w:t xml:space="preserve"> </w:t>
      </w:r>
      <w:r w:rsidRPr="009B1B35">
        <w:rPr>
          <w:b w:val="0"/>
          <w:sz w:val="28"/>
          <w:szCs w:val="28"/>
        </w:rPr>
        <w:t>Однако понадобилось почти 9 лет, чтобы эта идея нашла своё место в авторите</w:t>
      </w:r>
      <w:r w:rsidRPr="009B1B35">
        <w:rPr>
          <w:b w:val="0"/>
          <w:sz w:val="28"/>
          <w:szCs w:val="28"/>
        </w:rPr>
        <w:t>т</w:t>
      </w:r>
      <w:r w:rsidRPr="009B1B35">
        <w:rPr>
          <w:b w:val="0"/>
          <w:sz w:val="28"/>
          <w:szCs w:val="28"/>
        </w:rPr>
        <w:t>ных российских</w:t>
      </w:r>
      <w:r w:rsidRPr="009B1B35">
        <w:rPr>
          <w:sz w:val="28"/>
          <w:szCs w:val="28"/>
        </w:rPr>
        <w:t xml:space="preserve"> </w:t>
      </w:r>
      <w:r w:rsidRPr="009B1B35">
        <w:rPr>
          <w:b w:val="0"/>
          <w:sz w:val="28"/>
          <w:szCs w:val="28"/>
        </w:rPr>
        <w:t>журналах.</w:t>
      </w:r>
      <w:r w:rsidR="006672EF" w:rsidRPr="009B1B35">
        <w:rPr>
          <w:b w:val="0"/>
          <w:sz w:val="28"/>
          <w:szCs w:val="28"/>
        </w:rPr>
        <w:t xml:space="preserve"> Так, р</w:t>
      </w:r>
      <w:r w:rsidRPr="009B1B35">
        <w:rPr>
          <w:b w:val="0"/>
          <w:sz w:val="28"/>
          <w:szCs w:val="28"/>
        </w:rPr>
        <w:t xml:space="preserve">едколлегия журнала «Банковское дело» согласилась с необходимостью введения в практические инвестиционные расчёты дополнительно к показателю </w:t>
      </w:r>
      <w:r w:rsidRPr="009B1B35">
        <w:rPr>
          <w:b w:val="0"/>
          <w:sz w:val="28"/>
          <w:szCs w:val="28"/>
          <w:lang w:val="en-US"/>
        </w:rPr>
        <w:t>VaR</w:t>
      </w:r>
      <w:r w:rsidRPr="009B1B35">
        <w:rPr>
          <w:b w:val="0"/>
          <w:sz w:val="28"/>
          <w:szCs w:val="28"/>
        </w:rPr>
        <w:t xml:space="preserve"> (</w:t>
      </w:r>
      <w:r w:rsidRPr="009B1B35">
        <w:rPr>
          <w:b w:val="0"/>
          <w:sz w:val="28"/>
          <w:szCs w:val="28"/>
          <w:lang w:val="en-US"/>
        </w:rPr>
        <w:t>Value</w:t>
      </w:r>
      <w:r w:rsidRPr="009B1B35">
        <w:rPr>
          <w:b w:val="0"/>
          <w:sz w:val="28"/>
          <w:szCs w:val="28"/>
        </w:rPr>
        <w:t>-</w:t>
      </w:r>
      <w:r w:rsidRPr="009B1B35">
        <w:rPr>
          <w:b w:val="0"/>
          <w:sz w:val="28"/>
          <w:szCs w:val="28"/>
          <w:lang w:val="en-US"/>
        </w:rPr>
        <w:t>at</w:t>
      </w:r>
      <w:r w:rsidRPr="009B1B35">
        <w:rPr>
          <w:b w:val="0"/>
          <w:sz w:val="28"/>
          <w:szCs w:val="28"/>
        </w:rPr>
        <w:t>-</w:t>
      </w:r>
      <w:r w:rsidRPr="009B1B35">
        <w:rPr>
          <w:b w:val="0"/>
          <w:sz w:val="28"/>
          <w:szCs w:val="28"/>
          <w:lang w:val="en-US"/>
        </w:rPr>
        <w:t>Risk</w:t>
      </w:r>
      <w:r w:rsidRPr="009B1B35">
        <w:rPr>
          <w:b w:val="0"/>
          <w:sz w:val="28"/>
          <w:szCs w:val="28"/>
        </w:rPr>
        <w:t xml:space="preserve"> – стоимость ри</w:t>
      </w:r>
      <w:r w:rsidRPr="009B1B35">
        <w:rPr>
          <w:b w:val="0"/>
          <w:sz w:val="28"/>
          <w:szCs w:val="28"/>
        </w:rPr>
        <w:t>с</w:t>
      </w:r>
      <w:r w:rsidRPr="009B1B35">
        <w:rPr>
          <w:b w:val="0"/>
          <w:sz w:val="28"/>
          <w:szCs w:val="28"/>
        </w:rPr>
        <w:t xml:space="preserve">ка) показатель </w:t>
      </w:r>
      <w:r w:rsidRPr="009B1B35">
        <w:rPr>
          <w:b w:val="0"/>
          <w:sz w:val="28"/>
          <w:szCs w:val="28"/>
          <w:lang w:val="en-US"/>
        </w:rPr>
        <w:t>MaR</w:t>
      </w:r>
      <w:r w:rsidRPr="009B1B35">
        <w:rPr>
          <w:b w:val="0"/>
          <w:sz w:val="28"/>
          <w:szCs w:val="28"/>
        </w:rPr>
        <w:t xml:space="preserve"> (</w:t>
      </w:r>
      <w:r w:rsidRPr="009B1B35">
        <w:rPr>
          <w:b w:val="0"/>
          <w:sz w:val="28"/>
          <w:szCs w:val="28"/>
          <w:lang w:val="en-US"/>
        </w:rPr>
        <w:t>Massa</w:t>
      </w:r>
      <w:r w:rsidRPr="009B1B35">
        <w:rPr>
          <w:b w:val="0"/>
          <w:sz w:val="28"/>
          <w:szCs w:val="28"/>
        </w:rPr>
        <w:t>-</w:t>
      </w:r>
      <w:r w:rsidRPr="009B1B35">
        <w:rPr>
          <w:b w:val="0"/>
          <w:sz w:val="28"/>
          <w:szCs w:val="28"/>
          <w:lang w:val="en-US"/>
        </w:rPr>
        <w:t>at</w:t>
      </w:r>
      <w:r w:rsidRPr="009B1B35">
        <w:rPr>
          <w:b w:val="0"/>
          <w:sz w:val="28"/>
          <w:szCs w:val="28"/>
        </w:rPr>
        <w:t>-</w:t>
      </w:r>
      <w:r w:rsidRPr="009B1B35">
        <w:rPr>
          <w:b w:val="0"/>
          <w:sz w:val="28"/>
          <w:szCs w:val="28"/>
          <w:lang w:val="en-US"/>
        </w:rPr>
        <w:t>Rick</w:t>
      </w:r>
      <w:r w:rsidRPr="009B1B35">
        <w:rPr>
          <w:b w:val="0"/>
          <w:sz w:val="28"/>
          <w:szCs w:val="28"/>
        </w:rPr>
        <w:t xml:space="preserve"> – масса риска) [2]. В журнале «Финансы и кредит» восприняли идею о том, что причиной разрыва финансовых «п</w:t>
      </w:r>
      <w:r w:rsidRPr="009B1B35">
        <w:rPr>
          <w:b w:val="0"/>
          <w:sz w:val="28"/>
          <w:szCs w:val="28"/>
        </w:rPr>
        <w:t>у</w:t>
      </w:r>
      <w:r w:rsidRPr="009B1B35">
        <w:rPr>
          <w:b w:val="0"/>
          <w:sz w:val="28"/>
          <w:szCs w:val="28"/>
        </w:rPr>
        <w:t>зырей» является, в том числе, возрастание м</w:t>
      </w:r>
      <w:bookmarkStart w:id="0" w:name="_GoBack"/>
      <w:bookmarkEnd w:id="0"/>
      <w:r w:rsidRPr="009B1B35">
        <w:rPr>
          <w:b w:val="0"/>
          <w:sz w:val="28"/>
          <w:szCs w:val="28"/>
        </w:rPr>
        <w:t xml:space="preserve">ассы риска [3]. </w:t>
      </w:r>
      <w:r w:rsidR="006672EF" w:rsidRPr="009B1B35">
        <w:rPr>
          <w:b w:val="0"/>
          <w:sz w:val="28"/>
          <w:szCs w:val="28"/>
        </w:rPr>
        <w:t>В 2010 году</w:t>
      </w:r>
      <w:r w:rsidRPr="009B1B35">
        <w:rPr>
          <w:b w:val="0"/>
          <w:sz w:val="28"/>
          <w:szCs w:val="28"/>
        </w:rPr>
        <w:t xml:space="preserve"> в рамках кредитной организации «Номос-Банк-Сибирь» в порядке апроб</w:t>
      </w:r>
      <w:r w:rsidRPr="009B1B35">
        <w:rPr>
          <w:b w:val="0"/>
          <w:sz w:val="28"/>
          <w:szCs w:val="28"/>
        </w:rPr>
        <w:t>а</w:t>
      </w:r>
      <w:r w:rsidRPr="009B1B35">
        <w:rPr>
          <w:b w:val="0"/>
          <w:sz w:val="28"/>
          <w:szCs w:val="28"/>
        </w:rPr>
        <w:t>ции был использован показатель «масса риска» в расчётн</w:t>
      </w:r>
      <w:r w:rsidR="006672EF" w:rsidRPr="009B1B35">
        <w:rPr>
          <w:b w:val="0"/>
          <w:sz w:val="28"/>
          <w:szCs w:val="28"/>
        </w:rPr>
        <w:t xml:space="preserve">ых разделах </w:t>
      </w:r>
      <w:r w:rsidRPr="009B1B35">
        <w:rPr>
          <w:b w:val="0"/>
          <w:sz w:val="28"/>
          <w:szCs w:val="28"/>
        </w:rPr>
        <w:t>и</w:t>
      </w:r>
      <w:r w:rsidRPr="009B1B35">
        <w:rPr>
          <w:b w:val="0"/>
          <w:sz w:val="28"/>
          <w:szCs w:val="28"/>
        </w:rPr>
        <w:t>н</w:t>
      </w:r>
      <w:r w:rsidRPr="009B1B35">
        <w:rPr>
          <w:b w:val="0"/>
          <w:sz w:val="28"/>
          <w:szCs w:val="28"/>
        </w:rPr>
        <w:t xml:space="preserve">вестиционных проектов [4]. В 2014 году иркутские </w:t>
      </w:r>
      <w:r w:rsidR="006672EF" w:rsidRPr="009B1B35">
        <w:rPr>
          <w:b w:val="0"/>
          <w:sz w:val="28"/>
          <w:szCs w:val="28"/>
        </w:rPr>
        <w:t>страховщики</w:t>
      </w:r>
      <w:r w:rsidRPr="009B1B35">
        <w:rPr>
          <w:b w:val="0"/>
          <w:sz w:val="28"/>
          <w:szCs w:val="28"/>
        </w:rPr>
        <w:t xml:space="preserve"> примен</w:t>
      </w:r>
      <w:r w:rsidRPr="009B1B35">
        <w:rPr>
          <w:b w:val="0"/>
          <w:sz w:val="28"/>
          <w:szCs w:val="28"/>
        </w:rPr>
        <w:t>и</w:t>
      </w:r>
      <w:r w:rsidRPr="009B1B35">
        <w:rPr>
          <w:b w:val="0"/>
          <w:sz w:val="28"/>
          <w:szCs w:val="28"/>
        </w:rPr>
        <w:t>ли этот показатель для расчётов рисков в накопительном страховании жи</w:t>
      </w:r>
      <w:r w:rsidRPr="009B1B35">
        <w:rPr>
          <w:b w:val="0"/>
          <w:sz w:val="28"/>
          <w:szCs w:val="28"/>
        </w:rPr>
        <w:t>з</w:t>
      </w:r>
      <w:r w:rsidRPr="009B1B35">
        <w:rPr>
          <w:b w:val="0"/>
          <w:sz w:val="28"/>
          <w:szCs w:val="28"/>
        </w:rPr>
        <w:t>ни [5].</w:t>
      </w:r>
    </w:p>
    <w:p w:rsidR="002215E8" w:rsidRPr="009B1B35" w:rsidRDefault="002215E8" w:rsidP="007165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35">
        <w:rPr>
          <w:rFonts w:ascii="Times New Roman" w:hAnsi="Times New Roman" w:cs="Times New Roman"/>
          <w:sz w:val="28"/>
          <w:szCs w:val="28"/>
        </w:rPr>
        <w:t xml:space="preserve">Трудность введения в научный и практический оборот показателя «масса риска» легко объяснима. Большинство российских экономистов продолжают твёрдо стоять на истолковании вероятностной природы риска, полагая, что риск это лишь вероятность неблагоприятного исхода. </w:t>
      </w:r>
      <w:r w:rsidRPr="00DB6507">
        <w:rPr>
          <w:rFonts w:ascii="Times New Roman" w:hAnsi="Times New Roman" w:cs="Times New Roman"/>
          <w:sz w:val="28"/>
          <w:szCs w:val="28"/>
        </w:rPr>
        <w:t>Между</w:t>
      </w:r>
      <w:r w:rsidRPr="009B1B35">
        <w:rPr>
          <w:rFonts w:ascii="Times New Roman" w:hAnsi="Times New Roman" w:cs="Times New Roman"/>
          <w:sz w:val="28"/>
          <w:szCs w:val="28"/>
        </w:rPr>
        <w:t xml:space="preserve"> тем, в экономике практически всегда неприменимы (или очень трудно </w:t>
      </w:r>
      <w:r w:rsidRPr="009B1B35">
        <w:rPr>
          <w:rFonts w:ascii="Times New Roman" w:hAnsi="Times New Roman" w:cs="Times New Roman"/>
          <w:sz w:val="28"/>
          <w:szCs w:val="28"/>
        </w:rPr>
        <w:lastRenderedPageBreak/>
        <w:t>применимы) математические вероятности. Это ведь не вытаскивание ра</w:t>
      </w:r>
      <w:r w:rsidRPr="009B1B35">
        <w:rPr>
          <w:rFonts w:ascii="Times New Roman" w:hAnsi="Times New Roman" w:cs="Times New Roman"/>
          <w:sz w:val="28"/>
          <w:szCs w:val="28"/>
        </w:rPr>
        <w:t>з</w:t>
      </w:r>
      <w:r w:rsidRPr="009B1B35">
        <w:rPr>
          <w:rFonts w:ascii="Times New Roman" w:hAnsi="Times New Roman" w:cs="Times New Roman"/>
          <w:sz w:val="28"/>
          <w:szCs w:val="28"/>
        </w:rPr>
        <w:t xml:space="preserve">ноцветных шаров из корзины и не многократное подбрасывание монеты! А.Г. Мадера прав, когда говорит, что </w:t>
      </w:r>
      <w:r w:rsidRPr="009B1B35">
        <w:rPr>
          <w:rFonts w:ascii="Times New Roman" w:eastAsia="NewtonC" w:hAnsi="Times New Roman" w:cs="Times New Roman"/>
          <w:sz w:val="28"/>
          <w:szCs w:val="28"/>
        </w:rPr>
        <w:t>применять объективные (классич</w:t>
      </w:r>
      <w:r w:rsidRPr="009B1B35">
        <w:rPr>
          <w:rFonts w:ascii="Times New Roman" w:eastAsia="NewtonC" w:hAnsi="Times New Roman" w:cs="Times New Roman"/>
          <w:sz w:val="28"/>
          <w:szCs w:val="28"/>
        </w:rPr>
        <w:t>е</w:t>
      </w:r>
      <w:r w:rsidRPr="009B1B35">
        <w:rPr>
          <w:rFonts w:ascii="Times New Roman" w:eastAsia="NewtonC" w:hAnsi="Times New Roman" w:cs="Times New Roman"/>
          <w:sz w:val="28"/>
          <w:szCs w:val="28"/>
        </w:rPr>
        <w:t>ские, статистические) вероятности к человеческой деятельности, в том числе в сферах экономики, социологии, менеджмента, психологии непр</w:t>
      </w:r>
      <w:r w:rsidRPr="009B1B35">
        <w:rPr>
          <w:rFonts w:ascii="Times New Roman" w:eastAsia="NewtonC" w:hAnsi="Times New Roman" w:cs="Times New Roman"/>
          <w:sz w:val="28"/>
          <w:szCs w:val="28"/>
        </w:rPr>
        <w:t>а</w:t>
      </w:r>
      <w:r w:rsidRPr="009B1B35">
        <w:rPr>
          <w:rFonts w:ascii="Times New Roman" w:eastAsia="NewtonC" w:hAnsi="Times New Roman" w:cs="Times New Roman"/>
          <w:sz w:val="28"/>
          <w:szCs w:val="28"/>
        </w:rPr>
        <w:t>вомерно, ибо эти категории не являются вероятностными объектами [6].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9B1B35">
        <w:rPr>
          <w:b w:val="0"/>
          <w:color w:val="000000" w:themeColor="text1"/>
          <w:sz w:val="28"/>
          <w:szCs w:val="28"/>
        </w:rPr>
        <w:t>Идея массы риска чрезвычайно проста. Этот показатель отвечает на вопрос: «Какую реальную и виртуальную сумму я могу потерять как инв</w:t>
      </w:r>
      <w:r w:rsidRPr="009B1B35">
        <w:rPr>
          <w:b w:val="0"/>
          <w:color w:val="000000" w:themeColor="text1"/>
          <w:sz w:val="28"/>
          <w:szCs w:val="28"/>
        </w:rPr>
        <w:t>е</w:t>
      </w:r>
      <w:r w:rsidRPr="009B1B35">
        <w:rPr>
          <w:b w:val="0"/>
          <w:color w:val="000000" w:themeColor="text1"/>
          <w:sz w:val="28"/>
          <w:szCs w:val="28"/>
        </w:rPr>
        <w:t>стор?». Реальная сумма – конкретная инвестиция, виртуальная – все те д</w:t>
      </w:r>
      <w:r w:rsidRPr="009B1B35">
        <w:rPr>
          <w:b w:val="0"/>
          <w:color w:val="000000" w:themeColor="text1"/>
          <w:sz w:val="28"/>
          <w:szCs w:val="28"/>
        </w:rPr>
        <w:t>е</w:t>
      </w:r>
      <w:r w:rsidRPr="009B1B35">
        <w:rPr>
          <w:b w:val="0"/>
          <w:color w:val="000000" w:themeColor="text1"/>
          <w:sz w:val="28"/>
          <w:szCs w:val="28"/>
        </w:rPr>
        <w:t>нежные средства, которые мог бы получить инвестор, и которые становя</w:t>
      </w:r>
      <w:r w:rsidRPr="009B1B35">
        <w:rPr>
          <w:b w:val="0"/>
          <w:color w:val="000000" w:themeColor="text1"/>
          <w:sz w:val="28"/>
          <w:szCs w:val="28"/>
        </w:rPr>
        <w:t>т</w:t>
      </w:r>
      <w:r w:rsidRPr="009B1B35">
        <w:rPr>
          <w:b w:val="0"/>
          <w:color w:val="000000" w:themeColor="text1"/>
          <w:sz w:val="28"/>
          <w:szCs w:val="28"/>
        </w:rPr>
        <w:t>ся объектом инвестиционного риска. Расчёт массы риска не отвергает ра</w:t>
      </w:r>
      <w:r w:rsidRPr="009B1B35">
        <w:rPr>
          <w:b w:val="0"/>
          <w:color w:val="000000" w:themeColor="text1"/>
          <w:sz w:val="28"/>
          <w:szCs w:val="28"/>
        </w:rPr>
        <w:t>с</w:t>
      </w:r>
      <w:r w:rsidRPr="009B1B35">
        <w:rPr>
          <w:b w:val="0"/>
          <w:color w:val="000000" w:themeColor="text1"/>
          <w:sz w:val="28"/>
          <w:szCs w:val="28"/>
        </w:rPr>
        <w:t>чёты вероятности, а дополняет их.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9B1B35">
        <w:rPr>
          <w:b w:val="0"/>
          <w:color w:val="000000" w:themeColor="text1"/>
          <w:sz w:val="28"/>
          <w:szCs w:val="28"/>
        </w:rPr>
        <w:t>Начнём с простейшего примера.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sz w:val="28"/>
          <w:szCs w:val="28"/>
        </w:rPr>
        <w:t xml:space="preserve">Инвестор планирует </w:t>
      </w:r>
      <w:r w:rsidRPr="009B1B35">
        <w:rPr>
          <w:b w:val="0"/>
          <w:color w:val="000000" w:themeColor="text1"/>
          <w:kern w:val="0"/>
          <w:sz w:val="28"/>
          <w:szCs w:val="28"/>
        </w:rPr>
        <w:t>вложить 100 у.д.е. для покупки холодильника, ёмкость которого будет использоваться для хранения морепродуктов ст</w:t>
      </w:r>
      <w:r w:rsidRPr="009B1B35">
        <w:rPr>
          <w:b w:val="0"/>
          <w:color w:val="000000" w:themeColor="text1"/>
          <w:kern w:val="0"/>
          <w:sz w:val="28"/>
          <w:szCs w:val="28"/>
        </w:rPr>
        <w:t>о</w:t>
      </w:r>
      <w:r w:rsidRPr="009B1B35">
        <w:rPr>
          <w:b w:val="0"/>
          <w:color w:val="000000" w:themeColor="text1"/>
          <w:kern w:val="0"/>
          <w:sz w:val="28"/>
          <w:szCs w:val="28"/>
        </w:rPr>
        <w:t>ронними субъектами рынка за определённую плату. Холодильник служит в чрезвычайно агрессивной среде и требует замены после одного года эк</w:t>
      </w:r>
      <w:r w:rsidRPr="009B1B35">
        <w:rPr>
          <w:b w:val="0"/>
          <w:color w:val="000000" w:themeColor="text1"/>
          <w:kern w:val="0"/>
          <w:sz w:val="28"/>
          <w:szCs w:val="28"/>
        </w:rPr>
        <w:t>с</w:t>
      </w:r>
      <w:r w:rsidRPr="009B1B35">
        <w:rPr>
          <w:b w:val="0"/>
          <w:color w:val="000000" w:themeColor="text1"/>
          <w:kern w:val="0"/>
          <w:sz w:val="28"/>
          <w:szCs w:val="28"/>
        </w:rPr>
        <w:t>плуатации. За год инвестиции должны полностью окупиться и принести, как предполагает инвестор, прибыль 20 у.д.е. Итак, масса риска равна 120 у.д.е. (100+20).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kern w:val="0"/>
          <w:sz w:val="28"/>
          <w:szCs w:val="28"/>
        </w:rPr>
        <w:t xml:space="preserve">Более изощрённый инвестор, понимая инновационность проекта, не может рассчитать точно рентабельность проекта. Ведь </w:t>
      </w:r>
      <w:r w:rsidRPr="009B1B35">
        <w:rPr>
          <w:b w:val="0"/>
          <w:sz w:val="28"/>
          <w:szCs w:val="28"/>
        </w:rPr>
        <w:t>случайность есть сущностная характеристика инновационного предпринимательства. Инн</w:t>
      </w:r>
      <w:r w:rsidRPr="009B1B35">
        <w:rPr>
          <w:b w:val="0"/>
          <w:sz w:val="28"/>
          <w:szCs w:val="28"/>
        </w:rPr>
        <w:t>о</w:t>
      </w:r>
      <w:r w:rsidRPr="009B1B35">
        <w:rPr>
          <w:b w:val="0"/>
          <w:sz w:val="28"/>
          <w:szCs w:val="28"/>
        </w:rPr>
        <w:t xml:space="preserve">ватор </w:t>
      </w:r>
      <w:r w:rsidRPr="009B1B35">
        <w:rPr>
          <w:b w:val="0"/>
          <w:color w:val="000000" w:themeColor="text1"/>
          <w:kern w:val="0"/>
          <w:sz w:val="28"/>
          <w:szCs w:val="28"/>
        </w:rPr>
        <w:t>рассуждает (гипотетически, конечно) следующим образом: «Сколько я потеряю, если вместо инвестиции в холодильник, мог бы положить 100 у.д.е. на депозит в банке под 10 процентов годовых?». Это 110 у.д.е. [100+(100х0,1)]. Понятно, что на практике инноватор ограничится лишь небольшой долей средств, направляемых на депозит. Иначе, какой он предприниматель? Считается, что инноватор не берётся за инвестицио</w:t>
      </w:r>
      <w:r w:rsidRPr="009B1B35">
        <w:rPr>
          <w:b w:val="0"/>
          <w:color w:val="000000" w:themeColor="text1"/>
          <w:kern w:val="0"/>
          <w:sz w:val="28"/>
          <w:szCs w:val="28"/>
        </w:rPr>
        <w:t>н</w:t>
      </w:r>
      <w:r w:rsidRPr="009B1B35">
        <w:rPr>
          <w:b w:val="0"/>
          <w:color w:val="000000" w:themeColor="text1"/>
          <w:kern w:val="0"/>
          <w:sz w:val="28"/>
          <w:szCs w:val="28"/>
        </w:rPr>
        <w:lastRenderedPageBreak/>
        <w:t>ный проект, если он ему не принесёт трёхкратной прибыли по отношению к затратам [7] (без учёта вероятности шанса). Масса риска в данном пр</w:t>
      </w:r>
      <w:r w:rsidRPr="009B1B35">
        <w:rPr>
          <w:b w:val="0"/>
          <w:color w:val="000000" w:themeColor="text1"/>
          <w:kern w:val="0"/>
          <w:sz w:val="28"/>
          <w:szCs w:val="28"/>
        </w:rPr>
        <w:t>о</w:t>
      </w:r>
      <w:r w:rsidRPr="009B1B35">
        <w:rPr>
          <w:b w:val="0"/>
          <w:color w:val="000000" w:themeColor="text1"/>
          <w:kern w:val="0"/>
          <w:sz w:val="28"/>
          <w:szCs w:val="28"/>
        </w:rPr>
        <w:t>стейшем случае составит 400 у.д.е. [100+(100х3)].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kern w:val="0"/>
          <w:sz w:val="28"/>
          <w:szCs w:val="28"/>
        </w:rPr>
        <w:t>Как видим, расчёт массы риска несёт, кроме экономической, ва</w:t>
      </w:r>
      <w:r w:rsidRPr="009B1B35">
        <w:rPr>
          <w:b w:val="0"/>
          <w:color w:val="000000" w:themeColor="text1"/>
          <w:kern w:val="0"/>
          <w:sz w:val="28"/>
          <w:szCs w:val="28"/>
        </w:rPr>
        <w:t>ж</w:t>
      </w:r>
      <w:r w:rsidRPr="009B1B35">
        <w:rPr>
          <w:b w:val="0"/>
          <w:color w:val="000000" w:themeColor="text1"/>
          <w:kern w:val="0"/>
          <w:sz w:val="28"/>
          <w:szCs w:val="28"/>
        </w:rPr>
        <w:t>нейшую психологическую функцию: инноватор обязательно задумается, прежде чем приступит к реализации проекта.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kern w:val="0"/>
          <w:sz w:val="28"/>
          <w:szCs w:val="28"/>
        </w:rPr>
        <w:t>Несколько усложним наши рассуждения.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sz w:val="28"/>
          <w:szCs w:val="28"/>
        </w:rPr>
        <w:t xml:space="preserve">Инвестор планирует </w:t>
      </w:r>
      <w:r w:rsidRPr="009B1B35">
        <w:rPr>
          <w:b w:val="0"/>
          <w:color w:val="000000" w:themeColor="text1"/>
          <w:kern w:val="0"/>
          <w:sz w:val="28"/>
          <w:szCs w:val="28"/>
        </w:rPr>
        <w:t>вложить 100 у.д.е. для покупки холодильника, стоимость которого 300 у.д.е. 200 у.д.е. планируется привлечь за счёт кр</w:t>
      </w:r>
      <w:r w:rsidRPr="009B1B35">
        <w:rPr>
          <w:b w:val="0"/>
          <w:color w:val="000000" w:themeColor="text1"/>
          <w:kern w:val="0"/>
          <w:sz w:val="28"/>
          <w:szCs w:val="28"/>
        </w:rPr>
        <w:t>е</w:t>
      </w:r>
      <w:r w:rsidRPr="009B1B35">
        <w:rPr>
          <w:b w:val="0"/>
          <w:color w:val="000000" w:themeColor="text1"/>
          <w:kern w:val="0"/>
          <w:sz w:val="28"/>
          <w:szCs w:val="28"/>
        </w:rPr>
        <w:t>дита банка под 20 процентов годовых. Рентабельность проекта 30 проце</w:t>
      </w:r>
      <w:r w:rsidRPr="009B1B35">
        <w:rPr>
          <w:b w:val="0"/>
          <w:color w:val="000000" w:themeColor="text1"/>
          <w:kern w:val="0"/>
          <w:sz w:val="28"/>
          <w:szCs w:val="28"/>
        </w:rPr>
        <w:t>н</w:t>
      </w:r>
      <w:r w:rsidRPr="009B1B35">
        <w:rPr>
          <w:b w:val="0"/>
          <w:color w:val="000000" w:themeColor="text1"/>
          <w:kern w:val="0"/>
          <w:sz w:val="28"/>
          <w:szCs w:val="28"/>
        </w:rPr>
        <w:t>тов. Инвестор планирует застраховать часть затрат, выплатив страховую премию в размере 40 у.д.е. Реальная масса риска составит 260 у.д.е. (100+200–40), виртуальная – 130 у.д.е. [(200х0,2)+(300х0,3)], общая масса риска – 390 у.д.е. (260+130). Именно 390 у.д.е. инвестор может потерять, если проект не удастся завершить с абсолютно положительным исходом. Утешением может служить лишь полученная предпринимателем страховая сумма.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kern w:val="0"/>
          <w:sz w:val="28"/>
          <w:szCs w:val="28"/>
        </w:rPr>
        <w:t>Таким образом, формула подсчёта массы риска может быть пре</w:t>
      </w:r>
      <w:r w:rsidRPr="009B1B35">
        <w:rPr>
          <w:b w:val="0"/>
          <w:color w:val="000000" w:themeColor="text1"/>
          <w:kern w:val="0"/>
          <w:sz w:val="28"/>
          <w:szCs w:val="28"/>
        </w:rPr>
        <w:t>д</w:t>
      </w:r>
      <w:r w:rsidRPr="009B1B35">
        <w:rPr>
          <w:b w:val="0"/>
          <w:color w:val="000000" w:themeColor="text1"/>
          <w:kern w:val="0"/>
          <w:sz w:val="28"/>
          <w:szCs w:val="28"/>
        </w:rPr>
        <w:t>ставлена следующим образом.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jc w:val="center"/>
        <w:rPr>
          <w:b w:val="0"/>
          <w:color w:val="000000" w:themeColor="text1"/>
          <w:kern w:val="0"/>
          <w:sz w:val="28"/>
          <w:szCs w:val="28"/>
          <w:lang w:val="en-US"/>
        </w:rPr>
      </w:pP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MaR= Io+</w:t>
      </w:r>
      <w:r w:rsidRPr="009B1B35">
        <w:rPr>
          <w:b w:val="0"/>
          <w:color w:val="000000" w:themeColor="text1"/>
          <w:kern w:val="0"/>
          <w:sz w:val="28"/>
          <w:szCs w:val="28"/>
        </w:rPr>
        <w:t>К</w:t>
      </w: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+Mk–Sb +Z</w:t>
      </w:r>
      <w:r w:rsidR="006672EF" w:rsidRPr="009B1B35">
        <w:rPr>
          <w:b w:val="0"/>
          <w:color w:val="000000" w:themeColor="text1"/>
          <w:kern w:val="0"/>
          <w:sz w:val="28"/>
          <w:szCs w:val="28"/>
          <w:lang w:val="en-US"/>
        </w:rPr>
        <w:t>,</w:t>
      </w:r>
      <w:r w:rsidRPr="00750F7A">
        <w:rPr>
          <w:b w:val="0"/>
          <w:color w:val="FFFFFF" w:themeColor="background1"/>
          <w:kern w:val="0"/>
          <w:sz w:val="28"/>
          <w:szCs w:val="28"/>
          <w:lang w:val="en-US"/>
        </w:rPr>
        <w:t xml:space="preserve">                                       </w:t>
      </w: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(1)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jc w:val="both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kern w:val="0"/>
          <w:sz w:val="28"/>
          <w:szCs w:val="28"/>
        </w:rPr>
        <w:t xml:space="preserve">где </w:t>
      </w: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MaR</w:t>
      </w:r>
      <w:r w:rsidRPr="009B1B35">
        <w:rPr>
          <w:b w:val="0"/>
          <w:color w:val="000000" w:themeColor="text1"/>
          <w:kern w:val="0"/>
          <w:sz w:val="28"/>
          <w:szCs w:val="28"/>
        </w:rPr>
        <w:t xml:space="preserve"> – масса риска;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Io</w:t>
      </w:r>
      <w:r w:rsidRPr="009B1B35">
        <w:rPr>
          <w:b w:val="0"/>
          <w:color w:val="000000" w:themeColor="text1"/>
          <w:kern w:val="0"/>
          <w:sz w:val="28"/>
          <w:szCs w:val="28"/>
        </w:rPr>
        <w:t xml:space="preserve"> – первоначальная инвестиция;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K</w:t>
      </w:r>
      <w:r w:rsidRPr="009B1B35">
        <w:rPr>
          <w:b w:val="0"/>
          <w:color w:val="000000" w:themeColor="text1"/>
          <w:kern w:val="0"/>
          <w:sz w:val="28"/>
          <w:szCs w:val="28"/>
        </w:rPr>
        <w:t xml:space="preserve"> – инвестиционный кредит;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Mk</w:t>
      </w:r>
      <w:r w:rsidRPr="009B1B35">
        <w:rPr>
          <w:b w:val="0"/>
          <w:color w:val="000000" w:themeColor="text1"/>
          <w:kern w:val="0"/>
          <w:sz w:val="28"/>
          <w:szCs w:val="28"/>
        </w:rPr>
        <w:t xml:space="preserve"> – сумма процентов за кредит;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Sb</w:t>
      </w:r>
      <w:r w:rsidRPr="009B1B35">
        <w:rPr>
          <w:b w:val="0"/>
          <w:color w:val="000000" w:themeColor="text1"/>
          <w:kern w:val="0"/>
          <w:sz w:val="28"/>
          <w:szCs w:val="28"/>
        </w:rPr>
        <w:t xml:space="preserve"> – страховая премия;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Z</w:t>
      </w:r>
      <w:r w:rsidRPr="009B1B35">
        <w:rPr>
          <w:b w:val="0"/>
          <w:color w:val="000000" w:themeColor="text1"/>
          <w:kern w:val="0"/>
          <w:sz w:val="28"/>
          <w:szCs w:val="28"/>
        </w:rPr>
        <w:t xml:space="preserve"> – планируемая прибыль.</w:t>
      </w:r>
    </w:p>
    <w:p w:rsidR="002215E8" w:rsidRPr="009B1B35" w:rsidRDefault="002215E8" w:rsidP="002215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Конечно, это всего лишь модель. Так, в формулу целесообразно включить также </w:t>
      </w:r>
      <w:r w:rsidRPr="009B1B35">
        <w:rPr>
          <w:rFonts w:ascii="Times New Roman" w:hAnsi="Times New Roman" w:cs="Times New Roman"/>
          <w:sz w:val="28"/>
          <w:szCs w:val="28"/>
        </w:rPr>
        <w:t>деловую репутацию организации или частного предпр</w:t>
      </w:r>
      <w:r w:rsidRPr="009B1B35">
        <w:rPr>
          <w:rFonts w:ascii="Times New Roman" w:hAnsi="Times New Roman" w:cs="Times New Roman"/>
          <w:sz w:val="28"/>
          <w:szCs w:val="28"/>
        </w:rPr>
        <w:t>и</w:t>
      </w:r>
      <w:r w:rsidRPr="009B1B35">
        <w:rPr>
          <w:rFonts w:ascii="Times New Roman" w:hAnsi="Times New Roman" w:cs="Times New Roman"/>
          <w:sz w:val="28"/>
          <w:szCs w:val="28"/>
        </w:rPr>
        <w:t xml:space="preserve">нимателя (англ. – </w:t>
      </w:r>
      <w:r w:rsidRPr="009B1B35">
        <w:rPr>
          <w:rFonts w:ascii="Times New Roman" w:hAnsi="Times New Roman" w:cs="Times New Roman"/>
          <w:bCs/>
          <w:i/>
          <w:sz w:val="28"/>
          <w:szCs w:val="28"/>
          <w:lang w:val="en-US"/>
        </w:rPr>
        <w:t>g</w:t>
      </w:r>
      <w:r w:rsidRPr="009B1B35">
        <w:rPr>
          <w:rFonts w:ascii="Times New Roman" w:hAnsi="Times New Roman" w:cs="Times New Roman"/>
          <w:bCs/>
          <w:i/>
          <w:sz w:val="28"/>
          <w:szCs w:val="28"/>
        </w:rPr>
        <w:t>oodwill</w:t>
      </w:r>
      <w:r w:rsidRPr="009B1B35">
        <w:rPr>
          <w:rFonts w:ascii="Times New Roman" w:hAnsi="Times New Roman" w:cs="Times New Roman"/>
          <w:sz w:val="28"/>
          <w:szCs w:val="28"/>
        </w:rPr>
        <w:t xml:space="preserve">). Существуют трудности определения падения </w:t>
      </w:r>
      <w:r w:rsidRPr="009B1B35">
        <w:rPr>
          <w:rFonts w:ascii="Times New Roman" w:hAnsi="Times New Roman" w:cs="Times New Roman"/>
          <w:sz w:val="28"/>
          <w:szCs w:val="28"/>
        </w:rPr>
        <w:lastRenderedPageBreak/>
        <w:t>деловой репутации по конкретной сделке (по мелким сделкам вообще нет необходимости расчёта падения гудвилла). Ведь по международным ста</w:t>
      </w:r>
      <w:r w:rsidRPr="009B1B35">
        <w:rPr>
          <w:rFonts w:ascii="Times New Roman" w:hAnsi="Times New Roman" w:cs="Times New Roman"/>
          <w:sz w:val="28"/>
          <w:szCs w:val="28"/>
        </w:rPr>
        <w:t>н</w:t>
      </w:r>
      <w:r w:rsidRPr="009B1B35">
        <w:rPr>
          <w:rFonts w:ascii="Times New Roman" w:hAnsi="Times New Roman" w:cs="Times New Roman"/>
          <w:sz w:val="28"/>
          <w:szCs w:val="28"/>
        </w:rPr>
        <w:t>дартам финансовой отчётности (МСФО 22 «Объединение компаний») гудвилл представляет собой разницу между ценой предприятия и справе</w:t>
      </w:r>
      <w:r w:rsidRPr="009B1B35">
        <w:rPr>
          <w:rFonts w:ascii="Times New Roman" w:hAnsi="Times New Roman" w:cs="Times New Roman"/>
          <w:sz w:val="28"/>
          <w:szCs w:val="28"/>
        </w:rPr>
        <w:t>д</w:t>
      </w:r>
      <w:r w:rsidRPr="009B1B35">
        <w:rPr>
          <w:rFonts w:ascii="Times New Roman" w:hAnsi="Times New Roman" w:cs="Times New Roman"/>
          <w:sz w:val="28"/>
          <w:szCs w:val="28"/>
        </w:rPr>
        <w:t>ливой стоимостью всех его активов, а в соответствии с российским Пол</w:t>
      </w:r>
      <w:r w:rsidRPr="009B1B35">
        <w:rPr>
          <w:rFonts w:ascii="Times New Roman" w:hAnsi="Times New Roman" w:cs="Times New Roman"/>
          <w:sz w:val="28"/>
          <w:szCs w:val="28"/>
        </w:rPr>
        <w:t>о</w:t>
      </w:r>
      <w:r w:rsidRPr="009B1B35">
        <w:rPr>
          <w:rFonts w:ascii="Times New Roman" w:hAnsi="Times New Roman" w:cs="Times New Roman"/>
          <w:sz w:val="28"/>
          <w:szCs w:val="28"/>
        </w:rPr>
        <w:t>жением по бухгалтерскому учёту ПБУ 14/2007 «Учёт нематериальных а</w:t>
      </w:r>
      <w:r w:rsidRPr="009B1B35">
        <w:rPr>
          <w:rFonts w:ascii="Times New Roman" w:hAnsi="Times New Roman" w:cs="Times New Roman"/>
          <w:sz w:val="28"/>
          <w:szCs w:val="28"/>
        </w:rPr>
        <w:t>к</w:t>
      </w:r>
      <w:r w:rsidRPr="009B1B35">
        <w:rPr>
          <w:rFonts w:ascii="Times New Roman" w:hAnsi="Times New Roman" w:cs="Times New Roman"/>
          <w:sz w:val="28"/>
          <w:szCs w:val="28"/>
        </w:rPr>
        <w:t>тивов» – есть разница между ценой предприятия и стоимостью всех его а</w:t>
      </w:r>
      <w:r w:rsidRPr="009B1B35">
        <w:rPr>
          <w:rFonts w:ascii="Times New Roman" w:hAnsi="Times New Roman" w:cs="Times New Roman"/>
          <w:sz w:val="28"/>
          <w:szCs w:val="28"/>
        </w:rPr>
        <w:t>к</w:t>
      </w:r>
      <w:r w:rsidRPr="009B1B35">
        <w:rPr>
          <w:rFonts w:ascii="Times New Roman" w:hAnsi="Times New Roman" w:cs="Times New Roman"/>
          <w:sz w:val="28"/>
          <w:szCs w:val="28"/>
        </w:rPr>
        <w:t>тивов и обязательств по бухгалтерскому балансу. То есть в бухгалтерском учёте деловая репутация отражается только при совершении сделок купли-продажи предприятия (бизнеса). Поэтому в данной статье мы лишь гов</w:t>
      </w:r>
      <w:r w:rsidRPr="009B1B35">
        <w:rPr>
          <w:rFonts w:ascii="Times New Roman" w:hAnsi="Times New Roman" w:cs="Times New Roman"/>
          <w:sz w:val="28"/>
          <w:szCs w:val="28"/>
        </w:rPr>
        <w:t>о</w:t>
      </w:r>
      <w:r w:rsidRPr="009B1B35">
        <w:rPr>
          <w:rFonts w:ascii="Times New Roman" w:hAnsi="Times New Roman" w:cs="Times New Roman"/>
          <w:sz w:val="28"/>
          <w:szCs w:val="28"/>
        </w:rPr>
        <w:t>рим о необходимости расчёта деловой репутации по крупным сделкам (экспертным или иным путём), когда гудвилл может стать объектом риска. При этом указанная репутация будет превращаться в отрицательную, что нанесёт урон предприятию в ближайшем и отдалённом будущем.</w:t>
      </w:r>
    </w:p>
    <w:p w:rsidR="002215E8" w:rsidRPr="009B1B35" w:rsidRDefault="002215E8" w:rsidP="002215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35">
        <w:rPr>
          <w:rFonts w:ascii="Times New Roman" w:hAnsi="Times New Roman" w:cs="Times New Roman"/>
          <w:sz w:val="28"/>
          <w:szCs w:val="28"/>
        </w:rPr>
        <w:t>Формулу расчёта массы риска с учётом гудвилла можно представить следующим образом: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jc w:val="center"/>
        <w:rPr>
          <w:b w:val="0"/>
          <w:color w:val="000000" w:themeColor="text1"/>
          <w:kern w:val="0"/>
          <w:sz w:val="28"/>
          <w:szCs w:val="28"/>
          <w:lang w:val="en-US"/>
        </w:rPr>
      </w:pP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MaR= Io+</w:t>
      </w:r>
      <w:r w:rsidRPr="009B1B35">
        <w:rPr>
          <w:b w:val="0"/>
          <w:color w:val="000000" w:themeColor="text1"/>
          <w:kern w:val="0"/>
          <w:sz w:val="28"/>
          <w:szCs w:val="28"/>
        </w:rPr>
        <w:t>К</w:t>
      </w: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+Mk–Sb +Z+G</w:t>
      </w:r>
      <w:r w:rsidR="006672EF" w:rsidRPr="009B1B35">
        <w:rPr>
          <w:b w:val="0"/>
          <w:color w:val="000000" w:themeColor="text1"/>
          <w:kern w:val="0"/>
          <w:sz w:val="28"/>
          <w:szCs w:val="28"/>
          <w:lang w:val="en-US"/>
        </w:rPr>
        <w:t>,</w:t>
      </w:r>
      <w:r w:rsidRPr="00770A9B">
        <w:rPr>
          <w:b w:val="0"/>
          <w:color w:val="FFFFFF" w:themeColor="background1"/>
          <w:kern w:val="0"/>
          <w:sz w:val="28"/>
          <w:szCs w:val="28"/>
          <w:lang w:val="en-US"/>
        </w:rPr>
        <w:t xml:space="preserve">         </w:t>
      </w:r>
      <w:r w:rsidR="006672EF" w:rsidRPr="00770A9B">
        <w:rPr>
          <w:b w:val="0"/>
          <w:color w:val="FFFFFF" w:themeColor="background1"/>
          <w:kern w:val="0"/>
          <w:sz w:val="28"/>
          <w:szCs w:val="28"/>
          <w:lang w:val="en-US"/>
        </w:rPr>
        <w:t xml:space="preserve">                              </w:t>
      </w:r>
      <w:r w:rsidR="006672EF" w:rsidRPr="009B1B35">
        <w:rPr>
          <w:b w:val="0"/>
          <w:color w:val="000000" w:themeColor="text1"/>
          <w:kern w:val="0"/>
          <w:sz w:val="28"/>
          <w:szCs w:val="28"/>
          <w:lang w:val="en-US"/>
        </w:rPr>
        <w:t>(2</w:t>
      </w: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)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jc w:val="both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kern w:val="0"/>
          <w:sz w:val="28"/>
          <w:szCs w:val="28"/>
        </w:rPr>
        <w:t xml:space="preserve">где </w:t>
      </w: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G</w:t>
      </w:r>
      <w:r w:rsidRPr="009B1B35">
        <w:rPr>
          <w:b w:val="0"/>
          <w:color w:val="000000" w:themeColor="text1"/>
          <w:kern w:val="0"/>
          <w:sz w:val="28"/>
          <w:szCs w:val="28"/>
        </w:rPr>
        <w:t xml:space="preserve"> – деловая репутация, рассчитанная в денежной форме.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kern w:val="0"/>
          <w:sz w:val="28"/>
          <w:szCs w:val="28"/>
        </w:rPr>
        <w:t>В формуле могут быть учтены и другие элементы. Допустим, можно предусмотреть, что холодильник после года эксплуатации будет продан на металлолом, что уменьшит массу риска.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kern w:val="0"/>
          <w:sz w:val="28"/>
          <w:szCs w:val="28"/>
        </w:rPr>
        <w:t>В отличие от вероятности, показатель массы риска весьма динами</w:t>
      </w:r>
      <w:r w:rsidRPr="009B1B35">
        <w:rPr>
          <w:b w:val="0"/>
          <w:color w:val="000000" w:themeColor="text1"/>
          <w:kern w:val="0"/>
          <w:sz w:val="28"/>
          <w:szCs w:val="28"/>
        </w:rPr>
        <w:t>ч</w:t>
      </w:r>
      <w:r w:rsidRPr="009B1B35">
        <w:rPr>
          <w:b w:val="0"/>
          <w:color w:val="000000" w:themeColor="text1"/>
          <w:kern w:val="0"/>
          <w:sz w:val="28"/>
          <w:szCs w:val="28"/>
        </w:rPr>
        <w:t>ный показатель. В нашем примере уже со второго дня могут пойти плат</w:t>
      </w:r>
      <w:r w:rsidRPr="009B1B35">
        <w:rPr>
          <w:b w:val="0"/>
          <w:color w:val="000000" w:themeColor="text1"/>
          <w:kern w:val="0"/>
          <w:sz w:val="28"/>
          <w:szCs w:val="28"/>
        </w:rPr>
        <w:t>е</w:t>
      </w:r>
      <w:r w:rsidRPr="009B1B35">
        <w:rPr>
          <w:b w:val="0"/>
          <w:color w:val="000000" w:themeColor="text1"/>
          <w:kern w:val="0"/>
          <w:sz w:val="28"/>
          <w:szCs w:val="28"/>
        </w:rPr>
        <w:t>жи от клиентов за использование холодильника. Это мгновенно снизит «давление» массы риска на фактически полученную прибыль. Инвестор может также при благоприятных условиях досрочно приступить к погаш</w:t>
      </w:r>
      <w:r w:rsidRPr="009B1B35">
        <w:rPr>
          <w:b w:val="0"/>
          <w:color w:val="000000" w:themeColor="text1"/>
          <w:kern w:val="0"/>
          <w:sz w:val="28"/>
          <w:szCs w:val="28"/>
        </w:rPr>
        <w:t>е</w:t>
      </w:r>
      <w:r w:rsidRPr="009B1B35">
        <w:rPr>
          <w:b w:val="0"/>
          <w:color w:val="000000" w:themeColor="text1"/>
          <w:kern w:val="0"/>
          <w:sz w:val="28"/>
          <w:szCs w:val="28"/>
        </w:rPr>
        <w:t>нию кредита.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kern w:val="0"/>
          <w:sz w:val="28"/>
          <w:szCs w:val="28"/>
        </w:rPr>
        <w:t xml:space="preserve">В показатель массы риска легко встраивается вероятность исхода от реализации проекта. Допустим, вероятность неблагоприятного исхода </w:t>
      </w:r>
      <w:r w:rsidRPr="009B1B35">
        <w:rPr>
          <w:b w:val="0"/>
          <w:color w:val="000000" w:themeColor="text1"/>
          <w:kern w:val="0"/>
          <w:sz w:val="28"/>
          <w:szCs w:val="28"/>
        </w:rPr>
        <w:lastRenderedPageBreak/>
        <w:t>(риска) 0,2. Это увеличит прибыль (</w:t>
      </w: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Z</w:t>
      </w:r>
      <w:r w:rsidRPr="009B1B35">
        <w:rPr>
          <w:b w:val="0"/>
          <w:color w:val="000000" w:themeColor="text1"/>
          <w:kern w:val="0"/>
          <w:sz w:val="28"/>
          <w:szCs w:val="28"/>
        </w:rPr>
        <w:t>), которая входит в массу риска на (</w:t>
      </w: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Z</w:t>
      </w:r>
      <w:r w:rsidRPr="009B1B35">
        <w:rPr>
          <w:b w:val="0"/>
          <w:color w:val="000000" w:themeColor="text1"/>
          <w:kern w:val="0"/>
          <w:sz w:val="28"/>
          <w:szCs w:val="28"/>
        </w:rPr>
        <w:t>х0,2). В этом случае формула приобретает следующий вид.</w:t>
      </w:r>
    </w:p>
    <w:p w:rsidR="002215E8" w:rsidRPr="00116E3F" w:rsidRDefault="002215E8" w:rsidP="002215E8">
      <w:pPr>
        <w:pStyle w:val="1"/>
        <w:widowControl w:val="0"/>
        <w:spacing w:before="0" w:beforeAutospacing="0" w:after="0" w:afterAutospacing="0" w:line="360" w:lineRule="auto"/>
        <w:jc w:val="center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MaR</w:t>
      </w:r>
      <w:r w:rsidRPr="00116E3F">
        <w:rPr>
          <w:b w:val="0"/>
          <w:color w:val="000000" w:themeColor="text1"/>
          <w:kern w:val="0"/>
          <w:sz w:val="28"/>
          <w:szCs w:val="28"/>
        </w:rPr>
        <w:t xml:space="preserve">= </w:t>
      </w: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Io</w:t>
      </w:r>
      <w:r w:rsidRPr="00116E3F">
        <w:rPr>
          <w:b w:val="0"/>
          <w:color w:val="000000" w:themeColor="text1"/>
          <w:kern w:val="0"/>
          <w:sz w:val="28"/>
          <w:szCs w:val="28"/>
        </w:rPr>
        <w:t>+</w:t>
      </w:r>
      <w:r w:rsidRPr="009B1B35">
        <w:rPr>
          <w:b w:val="0"/>
          <w:color w:val="000000" w:themeColor="text1"/>
          <w:kern w:val="0"/>
          <w:sz w:val="28"/>
          <w:szCs w:val="28"/>
        </w:rPr>
        <w:t>К</w:t>
      </w:r>
      <w:r w:rsidRPr="00116E3F">
        <w:rPr>
          <w:b w:val="0"/>
          <w:color w:val="000000" w:themeColor="text1"/>
          <w:kern w:val="0"/>
          <w:sz w:val="28"/>
          <w:szCs w:val="28"/>
        </w:rPr>
        <w:t>+</w:t>
      </w: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Mk</w:t>
      </w:r>
      <w:r w:rsidRPr="00116E3F">
        <w:rPr>
          <w:b w:val="0"/>
          <w:color w:val="000000" w:themeColor="text1"/>
          <w:kern w:val="0"/>
          <w:sz w:val="28"/>
          <w:szCs w:val="28"/>
        </w:rPr>
        <w:t>–</w:t>
      </w: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Sb</w:t>
      </w:r>
      <w:r w:rsidRPr="00116E3F">
        <w:rPr>
          <w:b w:val="0"/>
          <w:color w:val="000000" w:themeColor="text1"/>
          <w:kern w:val="0"/>
          <w:sz w:val="28"/>
          <w:szCs w:val="28"/>
        </w:rPr>
        <w:t xml:space="preserve"> +</w:t>
      </w: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Z</w:t>
      </w:r>
      <w:r w:rsidRPr="00116E3F">
        <w:rPr>
          <w:b w:val="0"/>
          <w:color w:val="000000" w:themeColor="text1"/>
          <w:kern w:val="0"/>
          <w:sz w:val="28"/>
          <w:szCs w:val="28"/>
        </w:rPr>
        <w:t>+(</w:t>
      </w:r>
      <w:r w:rsidRPr="009B1B35">
        <w:rPr>
          <w:b w:val="0"/>
          <w:color w:val="000000" w:themeColor="text1"/>
          <w:kern w:val="0"/>
          <w:sz w:val="28"/>
          <w:szCs w:val="28"/>
          <w:lang w:val="en-US"/>
        </w:rPr>
        <w:t>ZxPa</w:t>
      </w:r>
      <w:r w:rsidRPr="00116E3F">
        <w:rPr>
          <w:b w:val="0"/>
          <w:color w:val="000000" w:themeColor="text1"/>
          <w:kern w:val="0"/>
          <w:sz w:val="28"/>
          <w:szCs w:val="28"/>
        </w:rPr>
        <w:t>)</w:t>
      </w:r>
      <w:r w:rsidR="006672EF" w:rsidRPr="00116E3F">
        <w:rPr>
          <w:b w:val="0"/>
          <w:color w:val="000000" w:themeColor="text1"/>
          <w:kern w:val="0"/>
          <w:sz w:val="28"/>
          <w:szCs w:val="28"/>
        </w:rPr>
        <w:t>,</w:t>
      </w:r>
      <w:r w:rsidRPr="00116E3F">
        <w:rPr>
          <w:b w:val="0"/>
          <w:color w:val="FFFFFF" w:themeColor="background1"/>
          <w:kern w:val="0"/>
          <w:sz w:val="28"/>
          <w:szCs w:val="28"/>
        </w:rPr>
        <w:t xml:space="preserve">         </w:t>
      </w:r>
      <w:r w:rsidR="006672EF" w:rsidRPr="00116E3F">
        <w:rPr>
          <w:b w:val="0"/>
          <w:color w:val="FFFFFF" w:themeColor="background1"/>
          <w:kern w:val="0"/>
          <w:sz w:val="28"/>
          <w:szCs w:val="28"/>
        </w:rPr>
        <w:t xml:space="preserve">                              </w:t>
      </w:r>
      <w:r w:rsidR="006672EF" w:rsidRPr="00116E3F">
        <w:rPr>
          <w:b w:val="0"/>
          <w:color w:val="000000" w:themeColor="text1"/>
          <w:kern w:val="0"/>
          <w:sz w:val="28"/>
          <w:szCs w:val="28"/>
        </w:rPr>
        <w:t>(3</w:t>
      </w:r>
      <w:r w:rsidRPr="00116E3F">
        <w:rPr>
          <w:b w:val="0"/>
          <w:color w:val="000000" w:themeColor="text1"/>
          <w:kern w:val="0"/>
          <w:sz w:val="28"/>
          <w:szCs w:val="28"/>
        </w:rPr>
        <w:t>)</w:t>
      </w:r>
    </w:p>
    <w:p w:rsidR="002215E8" w:rsidRPr="009B1B35" w:rsidRDefault="002215E8" w:rsidP="002215E8">
      <w:pPr>
        <w:pStyle w:val="1"/>
        <w:widowControl w:val="0"/>
        <w:spacing w:before="0" w:beforeAutospacing="0" w:after="0" w:afterAutospacing="0" w:line="360" w:lineRule="auto"/>
        <w:jc w:val="both"/>
        <w:rPr>
          <w:b w:val="0"/>
          <w:color w:val="000000" w:themeColor="text1"/>
          <w:kern w:val="0"/>
          <w:sz w:val="28"/>
          <w:szCs w:val="28"/>
        </w:rPr>
      </w:pPr>
      <w:r w:rsidRPr="009B1B35">
        <w:rPr>
          <w:b w:val="0"/>
          <w:color w:val="000000" w:themeColor="text1"/>
          <w:kern w:val="0"/>
          <w:sz w:val="28"/>
          <w:szCs w:val="28"/>
        </w:rPr>
        <w:t>где Ра – вероятность риска.</w:t>
      </w:r>
    </w:p>
    <w:p w:rsidR="002215E8" w:rsidRPr="009B1B35" w:rsidRDefault="002215E8" w:rsidP="002215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35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мы абстрагируемся от методики расчёта вероятн</w:t>
      </w:r>
      <w:r w:rsidRPr="009B1B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B1B35">
        <w:rPr>
          <w:rFonts w:ascii="Times New Roman" w:hAnsi="Times New Roman" w:cs="Times New Roman"/>
          <w:color w:val="000000" w:themeColor="text1"/>
          <w:sz w:val="28"/>
          <w:szCs w:val="28"/>
        </w:rPr>
        <w:t>сти риска. Она вполне может выступать в форме обычной веры предпр</w:t>
      </w:r>
      <w:r w:rsidRPr="009B1B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1B35">
        <w:rPr>
          <w:rFonts w:ascii="Times New Roman" w:hAnsi="Times New Roman" w:cs="Times New Roman"/>
          <w:color w:val="000000" w:themeColor="text1"/>
          <w:sz w:val="28"/>
          <w:szCs w:val="28"/>
        </w:rPr>
        <w:t>нимателя в успех, своего рода творческой интеллектуальной интуиции (априорной вероятности), какой бы она иррациональной на первый взгляд ни была. Здесь вполне уместно употреблять термин «интеллигибельность» к</w:t>
      </w:r>
      <w:r w:rsidRPr="009B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постижении действительности, доступном исключительно уму или </w:t>
      </w:r>
      <w:r w:rsidRPr="009B1B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1B3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B1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теллектуальной интуиции. Напомним, ещё Дж. Кейнс в </w:t>
      </w:r>
      <w:r w:rsidRPr="009B1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своём «Трактате о вероятности» (</w:t>
      </w:r>
      <w:r w:rsidRPr="009B1B35">
        <w:rPr>
          <w:rFonts w:ascii="Times New Roman" w:hAnsi="Times New Roman" w:cs="Times New Roman"/>
          <w:sz w:val="28"/>
          <w:szCs w:val="28"/>
        </w:rPr>
        <w:t>Treatise on Probability, 1921</w:t>
      </w:r>
      <w:r w:rsidRPr="009B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подчёркивал маловероятность того, что можно открыть метод определения конкретной вероятности без помощи интуиции или прямого суждения. Позже он подчёркивал, что </w:t>
      </w:r>
      <w:r w:rsidRPr="009B1B35">
        <w:rPr>
          <w:rFonts w:ascii="Times New Roman" w:eastAsia="TimesNewRomanPSMT" w:hAnsi="Times New Roman" w:cs="Times New Roman"/>
          <w:sz w:val="28"/>
          <w:szCs w:val="28"/>
        </w:rPr>
        <w:t>если бы человеку по его природе не свойственно было искушение испытать свой шанс, то на долю одного лишь холодного расчёта пришлось бы не так уж много инвестиций</w:t>
      </w:r>
      <w:r w:rsidRPr="009B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[цит. по: 8].</w:t>
      </w:r>
    </w:p>
    <w:p w:rsidR="002215E8" w:rsidRDefault="002215E8" w:rsidP="002215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теории и практике показателя «масса риска» позв</w:t>
      </w:r>
      <w:r w:rsidRPr="009B1B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1B3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не только по-новому взглянуть на рискологию, но и усмирить во мн</w:t>
      </w:r>
      <w:r w:rsidRPr="009B1B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1B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 схоластическую дискуссию о самом понятии «риск». Есть опасность, а есть её мера в виде определённого набора показателей (вероятность, масса риска). Вполне возможно, что успехи эконофизики приведут к примен</w:t>
      </w:r>
      <w:r w:rsidRPr="009B1B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новых показателей, типа температуры, плотности, неравномерности распределения и других, выступающих как </w:t>
      </w:r>
      <w:r w:rsidRPr="009B1B35">
        <w:rPr>
          <w:rFonts w:ascii="Times New Roman" w:hAnsi="Times New Roman" w:cs="Times New Roman"/>
          <w:sz w:val="28"/>
          <w:szCs w:val="28"/>
        </w:rPr>
        <w:t>нечто промежуточное между математикой и реальной действительностью. Однако сводить риск лишь к конъюнкции опасности и её меры, как мы это доказали ранее [9], уже стало недостаточно. Поскольку категория «риск» возникает, только тогда, когда актор рынка имеет возможность сделать расчёты, характеризующие опа</w:t>
      </w:r>
      <w:r w:rsidRPr="009B1B35">
        <w:rPr>
          <w:rFonts w:ascii="Times New Roman" w:hAnsi="Times New Roman" w:cs="Times New Roman"/>
          <w:sz w:val="28"/>
          <w:szCs w:val="28"/>
        </w:rPr>
        <w:t>с</w:t>
      </w:r>
      <w:r w:rsidRPr="009B1B35">
        <w:rPr>
          <w:rFonts w:ascii="Times New Roman" w:hAnsi="Times New Roman" w:cs="Times New Roman"/>
          <w:sz w:val="28"/>
          <w:szCs w:val="28"/>
        </w:rPr>
        <w:t>ность со стороны её меры, то риск прямым образом вторгается в практич</w:t>
      </w:r>
      <w:r w:rsidRPr="009B1B35">
        <w:rPr>
          <w:rFonts w:ascii="Times New Roman" w:hAnsi="Times New Roman" w:cs="Times New Roman"/>
          <w:sz w:val="28"/>
          <w:szCs w:val="28"/>
        </w:rPr>
        <w:t>е</w:t>
      </w:r>
      <w:r w:rsidRPr="009B1B35">
        <w:rPr>
          <w:rFonts w:ascii="Times New Roman" w:hAnsi="Times New Roman" w:cs="Times New Roman"/>
          <w:sz w:val="28"/>
          <w:szCs w:val="28"/>
        </w:rPr>
        <w:lastRenderedPageBreak/>
        <w:t>скую сферу – в риск-менеджмент. Опровергнуть этот вывод непросто, ибо первой стадией риска уже традиционно считается идентификация</w:t>
      </w:r>
      <w:r w:rsidRPr="002215E8">
        <w:rPr>
          <w:rFonts w:ascii="Times New Roman" w:hAnsi="Times New Roman" w:cs="Times New Roman"/>
          <w:sz w:val="28"/>
          <w:szCs w:val="28"/>
        </w:rPr>
        <w:t xml:space="preserve"> и оценка риска. В любом случае, даже если управление риском заканчивается этой стадией (отказ от риска), – это требует </w:t>
      </w:r>
      <w:r>
        <w:rPr>
          <w:rFonts w:ascii="Times New Roman" w:hAnsi="Times New Roman" w:cs="Times New Roman"/>
          <w:sz w:val="28"/>
          <w:szCs w:val="28"/>
        </w:rPr>
        <w:t xml:space="preserve">определённых </w:t>
      </w:r>
      <w:r w:rsidRPr="002215E8">
        <w:rPr>
          <w:rFonts w:ascii="Times New Roman" w:hAnsi="Times New Roman" w:cs="Times New Roman"/>
          <w:sz w:val="28"/>
          <w:szCs w:val="28"/>
        </w:rPr>
        <w:t>ресурсов. Без ресу</w:t>
      </w:r>
      <w:r w:rsidRPr="002215E8">
        <w:rPr>
          <w:rFonts w:ascii="Times New Roman" w:hAnsi="Times New Roman" w:cs="Times New Roman"/>
          <w:sz w:val="28"/>
          <w:szCs w:val="28"/>
        </w:rPr>
        <w:t>р</w:t>
      </w:r>
      <w:r w:rsidRPr="002215E8">
        <w:rPr>
          <w:rFonts w:ascii="Times New Roman" w:hAnsi="Times New Roman" w:cs="Times New Roman"/>
          <w:sz w:val="28"/>
          <w:szCs w:val="28"/>
        </w:rPr>
        <w:t>сов, применяемых для управления риском, никакой риск-менеджмент н</w:t>
      </w:r>
      <w:r w:rsidRPr="002215E8">
        <w:rPr>
          <w:rFonts w:ascii="Times New Roman" w:hAnsi="Times New Roman" w:cs="Times New Roman"/>
          <w:sz w:val="28"/>
          <w:szCs w:val="28"/>
        </w:rPr>
        <w:t>е</w:t>
      </w:r>
      <w:r w:rsidRPr="002215E8">
        <w:rPr>
          <w:rFonts w:ascii="Times New Roman" w:hAnsi="Times New Roman" w:cs="Times New Roman"/>
          <w:sz w:val="28"/>
          <w:szCs w:val="28"/>
        </w:rPr>
        <w:t>возможен. Поэтому они должны органично вплетаться в понятие «риск».</w:t>
      </w:r>
    </w:p>
    <w:p w:rsidR="006672EF" w:rsidRPr="000D613F" w:rsidRDefault="006672EF" w:rsidP="002215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215E8" w:rsidRDefault="002215E8" w:rsidP="002215E8">
      <w:pPr>
        <w:pStyle w:val="1"/>
        <w:widowControl w:val="0"/>
        <w:spacing w:before="0" w:beforeAutospacing="0" w:after="0" w:afterAutospacing="0" w:line="360" w:lineRule="auto"/>
        <w:jc w:val="center"/>
        <w:rPr>
          <w:b w:val="0"/>
          <w:color w:val="000000" w:themeColor="text1"/>
          <w:kern w:val="0"/>
          <w:sz w:val="28"/>
          <w:szCs w:val="28"/>
        </w:rPr>
      </w:pPr>
      <w:r w:rsidRPr="002215E8">
        <w:rPr>
          <w:b w:val="0"/>
          <w:color w:val="000000" w:themeColor="text1"/>
          <w:kern w:val="0"/>
          <w:sz w:val="28"/>
          <w:szCs w:val="28"/>
        </w:rPr>
        <w:t>Литература</w:t>
      </w:r>
    </w:p>
    <w:p w:rsidR="006672EF" w:rsidRPr="000D613F" w:rsidRDefault="006672EF" w:rsidP="002215E8">
      <w:pPr>
        <w:pStyle w:val="1"/>
        <w:widowControl w:val="0"/>
        <w:spacing w:before="0" w:beforeAutospacing="0" w:after="0" w:afterAutospacing="0" w:line="360" w:lineRule="auto"/>
        <w:jc w:val="center"/>
        <w:rPr>
          <w:b w:val="0"/>
          <w:color w:val="000000" w:themeColor="text1"/>
          <w:kern w:val="0"/>
          <w:sz w:val="22"/>
          <w:szCs w:val="22"/>
        </w:rPr>
      </w:pPr>
    </w:p>
    <w:p w:rsidR="002215E8" w:rsidRPr="002215E8" w:rsidRDefault="002215E8" w:rsidP="008475B2">
      <w:pPr>
        <w:pStyle w:val="1"/>
        <w:widowControl w:val="0"/>
        <w:spacing w:before="0" w:beforeAutospacing="0" w:after="0" w:afterAutospacing="0" w:line="288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2215E8">
        <w:rPr>
          <w:b w:val="0"/>
          <w:color w:val="000000" w:themeColor="text1"/>
          <w:kern w:val="0"/>
          <w:sz w:val="28"/>
          <w:szCs w:val="28"/>
        </w:rPr>
        <w:t>1. Рожков Ю.В., Терский М.В. Инвестиционный потенциал региона и масса регионального инвестиционного риска // Вестник ХГАЭП. 2000. №</w:t>
      </w:r>
      <w:r w:rsidR="000D613F">
        <w:rPr>
          <w:b w:val="0"/>
          <w:color w:val="000000" w:themeColor="text1"/>
          <w:kern w:val="0"/>
          <w:sz w:val="28"/>
          <w:szCs w:val="28"/>
        </w:rPr>
        <w:t> </w:t>
      </w:r>
      <w:r w:rsidRPr="002215E8">
        <w:rPr>
          <w:b w:val="0"/>
          <w:color w:val="000000" w:themeColor="text1"/>
          <w:kern w:val="0"/>
          <w:sz w:val="28"/>
          <w:szCs w:val="28"/>
        </w:rPr>
        <w:t>1. С. 28–37.</w:t>
      </w:r>
    </w:p>
    <w:p w:rsidR="002215E8" w:rsidRPr="002215E8" w:rsidRDefault="002215E8" w:rsidP="008475B2">
      <w:pPr>
        <w:pStyle w:val="1"/>
        <w:widowControl w:val="0"/>
        <w:spacing w:before="0" w:beforeAutospacing="0" w:after="0" w:afterAutospacing="0" w:line="288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2215E8">
        <w:rPr>
          <w:b w:val="0"/>
          <w:color w:val="000000" w:themeColor="text1"/>
          <w:kern w:val="0"/>
          <w:sz w:val="28"/>
          <w:szCs w:val="28"/>
        </w:rPr>
        <w:t>2. Рожков Ю.В., Дроздовская Л.П. О массе риска как инструменте банковского риск-менеджмента</w:t>
      </w:r>
      <w:r w:rsidRPr="002215E8">
        <w:rPr>
          <w:rStyle w:val="apple-converted-space"/>
          <w:b w:val="0"/>
          <w:color w:val="000000" w:themeColor="text1"/>
          <w:kern w:val="0"/>
          <w:sz w:val="28"/>
          <w:szCs w:val="28"/>
        </w:rPr>
        <w:t xml:space="preserve"> //</w:t>
      </w:r>
      <w:r w:rsidRPr="002215E8">
        <w:rPr>
          <w:b w:val="0"/>
          <w:color w:val="000000" w:themeColor="text1"/>
          <w:kern w:val="0"/>
          <w:sz w:val="28"/>
          <w:szCs w:val="28"/>
        </w:rPr>
        <w:t xml:space="preserve"> Банковское дело. 2010. № 7. С. 43–48.</w:t>
      </w:r>
    </w:p>
    <w:p w:rsidR="002215E8" w:rsidRPr="002215E8" w:rsidRDefault="002215E8" w:rsidP="008475B2">
      <w:pPr>
        <w:pStyle w:val="1"/>
        <w:widowControl w:val="0"/>
        <w:spacing w:before="0" w:beforeAutospacing="0" w:after="0" w:afterAutospacing="0" w:line="288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2215E8">
        <w:rPr>
          <w:b w:val="0"/>
          <w:color w:val="000000" w:themeColor="text1"/>
          <w:kern w:val="0"/>
          <w:sz w:val="28"/>
          <w:szCs w:val="28"/>
        </w:rPr>
        <w:t>3. Рожков Ю.В., Дроздовская Л.П. Финансовые «пузыри» и масса риска // Финансы и кредит. 2010. № 46. С. 2–11.</w:t>
      </w:r>
    </w:p>
    <w:p w:rsidR="002215E8" w:rsidRPr="002215E8" w:rsidRDefault="002215E8" w:rsidP="008475B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5E8"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Pr="0022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Демчук И. Н., Дроздовская Л. П. Масса риска как показатель, пр</w:t>
      </w:r>
      <w:r w:rsidRPr="0022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22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меняемый при расчётах инвестиционных проектов // Вестник</w:t>
      </w:r>
      <w:r w:rsidRPr="0022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ХГАЭП.</w:t>
      </w:r>
      <w:r w:rsidRPr="0022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2010. № 4. С. 46–55.</w:t>
      </w:r>
    </w:p>
    <w:p w:rsidR="002215E8" w:rsidRPr="002215E8" w:rsidRDefault="002215E8" w:rsidP="008475B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Бахматов С.А., Семёнова Е.В. Риск в накопительном страховании жизни: сущность и методы оценки // Известия ИГЭА. 2014. № 2. С. 5–12.</w:t>
      </w:r>
    </w:p>
    <w:p w:rsidR="002215E8" w:rsidRPr="002215E8" w:rsidRDefault="002215E8" w:rsidP="008475B2">
      <w:pPr>
        <w:pStyle w:val="1"/>
        <w:widowControl w:val="0"/>
        <w:spacing w:before="0" w:beforeAutospacing="0" w:after="0" w:afterAutospacing="0" w:line="288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2215E8">
        <w:rPr>
          <w:b w:val="0"/>
          <w:color w:val="000000" w:themeColor="text1"/>
          <w:sz w:val="28"/>
          <w:szCs w:val="28"/>
        </w:rPr>
        <w:t>6. Мадера А.Г. Риски и шансы: принятие решения в условиях н</w:t>
      </w:r>
      <w:r w:rsidRPr="002215E8">
        <w:rPr>
          <w:b w:val="0"/>
          <w:color w:val="000000" w:themeColor="text1"/>
          <w:sz w:val="28"/>
          <w:szCs w:val="28"/>
        </w:rPr>
        <w:t>е</w:t>
      </w:r>
      <w:r w:rsidRPr="002215E8">
        <w:rPr>
          <w:b w:val="0"/>
          <w:color w:val="000000" w:themeColor="text1"/>
          <w:sz w:val="28"/>
          <w:szCs w:val="28"/>
        </w:rPr>
        <w:t>определённого будущего // Менеджмент в России и за рубежом. 2014. № 2. С. 12–21.</w:t>
      </w:r>
    </w:p>
    <w:p w:rsidR="002215E8" w:rsidRPr="002215E8" w:rsidRDefault="002215E8" w:rsidP="008475B2">
      <w:pPr>
        <w:pStyle w:val="1"/>
        <w:widowControl w:val="0"/>
        <w:spacing w:before="0" w:beforeAutospacing="0" w:after="0" w:afterAutospacing="0" w:line="288" w:lineRule="auto"/>
        <w:ind w:firstLine="709"/>
        <w:jc w:val="both"/>
        <w:rPr>
          <w:b w:val="0"/>
          <w:color w:val="000000" w:themeColor="text1"/>
          <w:kern w:val="0"/>
          <w:sz w:val="28"/>
          <w:szCs w:val="28"/>
        </w:rPr>
      </w:pPr>
      <w:r w:rsidRPr="002215E8">
        <w:rPr>
          <w:b w:val="0"/>
          <w:color w:val="000000" w:themeColor="text1"/>
          <w:kern w:val="0"/>
          <w:sz w:val="28"/>
          <w:szCs w:val="28"/>
        </w:rPr>
        <w:t>7. Останин В.А., Рожков Ю.В. Шансы инновационного предприн</w:t>
      </w:r>
      <w:r w:rsidRPr="002215E8">
        <w:rPr>
          <w:b w:val="0"/>
          <w:color w:val="000000" w:themeColor="text1"/>
          <w:kern w:val="0"/>
          <w:sz w:val="28"/>
          <w:szCs w:val="28"/>
        </w:rPr>
        <w:t>и</w:t>
      </w:r>
      <w:r w:rsidRPr="002215E8">
        <w:rPr>
          <w:b w:val="0"/>
          <w:color w:val="000000" w:themeColor="text1"/>
          <w:kern w:val="0"/>
          <w:sz w:val="28"/>
          <w:szCs w:val="28"/>
        </w:rPr>
        <w:t>мательства: проблемы методологии и оценки // Сибирская финансовая школа. 2014. № 1. С. 81–85.</w:t>
      </w:r>
    </w:p>
    <w:p w:rsidR="002215E8" w:rsidRPr="002215E8" w:rsidRDefault="002215E8" w:rsidP="008475B2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Бернстайн П. Против богов: Укрощение риска. М.: ЗАО «Олимп-Бизнес», 2006. 400 с.</w:t>
      </w:r>
    </w:p>
    <w:p w:rsidR="00F809EE" w:rsidRPr="006672EF" w:rsidRDefault="002215E8" w:rsidP="008475B2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 Останин В.А., Плесовских Ю.Г., Рожков Ю.В. </w:t>
      </w:r>
      <w:r w:rsidRPr="002215E8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Триада «страх-опасность-</w:t>
      </w:r>
      <w:r w:rsidR="006672EF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р</w:t>
      </w:r>
      <w:r w:rsidRPr="002215E8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иск» и экономическая безо</w:t>
      </w:r>
      <w:r w:rsidR="00FA5BCF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пасность предпринимательства // </w:t>
      </w:r>
      <w:r w:rsidRPr="002215E8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 и предпринимательство. 2012. № 2. С.</w:t>
      </w:r>
      <w:r w:rsidRPr="0022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7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181–185.</w:t>
      </w:r>
    </w:p>
    <w:sectPr w:rsidR="00F809EE" w:rsidRPr="006672EF" w:rsidSect="001507EA">
      <w:footerReference w:type="default" r:id="rId7"/>
      <w:pgSz w:w="11906" w:h="16838"/>
      <w:pgMar w:top="1418" w:right="1418" w:bottom="1418" w:left="1418" w:header="709" w:footer="709" w:gutter="0"/>
      <w:pgNumType w:start="1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24" w:rsidRDefault="006D3F24" w:rsidP="00981582">
      <w:pPr>
        <w:spacing w:after="0" w:line="240" w:lineRule="auto"/>
      </w:pPr>
      <w:r>
        <w:separator/>
      </w:r>
    </w:p>
  </w:endnote>
  <w:endnote w:type="continuationSeparator" w:id="0">
    <w:p w:rsidR="006D3F24" w:rsidRDefault="006D3F24" w:rsidP="0098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3893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7"/>
        <w:szCs w:val="27"/>
      </w:rPr>
    </w:sdtEndPr>
    <w:sdtContent>
      <w:p w:rsidR="00981582" w:rsidRPr="00981582" w:rsidRDefault="00981582" w:rsidP="00981582">
        <w:pPr>
          <w:pStyle w:val="a5"/>
          <w:jc w:val="center"/>
          <w:rPr>
            <w:rFonts w:ascii="Times New Roman" w:hAnsi="Times New Roman" w:cs="Times New Roman"/>
            <w:sz w:val="27"/>
            <w:szCs w:val="27"/>
          </w:rPr>
        </w:pPr>
        <w:r w:rsidRPr="00981582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981582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981582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4954AC">
          <w:rPr>
            <w:rFonts w:ascii="Times New Roman" w:hAnsi="Times New Roman" w:cs="Times New Roman"/>
            <w:noProof/>
            <w:sz w:val="27"/>
            <w:szCs w:val="27"/>
          </w:rPr>
          <w:t>136</w:t>
        </w:r>
        <w:r w:rsidRPr="00981582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24" w:rsidRDefault="006D3F24" w:rsidP="00981582">
      <w:pPr>
        <w:spacing w:after="0" w:line="240" w:lineRule="auto"/>
      </w:pPr>
      <w:r>
        <w:separator/>
      </w:r>
    </w:p>
  </w:footnote>
  <w:footnote w:type="continuationSeparator" w:id="0">
    <w:p w:rsidR="006D3F24" w:rsidRDefault="006D3F24" w:rsidP="00981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E8"/>
    <w:rsid w:val="000D613F"/>
    <w:rsid w:val="00116E3F"/>
    <w:rsid w:val="001507EA"/>
    <w:rsid w:val="002215E8"/>
    <w:rsid w:val="002B1F06"/>
    <w:rsid w:val="002B4828"/>
    <w:rsid w:val="00371B6A"/>
    <w:rsid w:val="00417A9B"/>
    <w:rsid w:val="004954AC"/>
    <w:rsid w:val="005A7C9F"/>
    <w:rsid w:val="006672EF"/>
    <w:rsid w:val="006D3F24"/>
    <w:rsid w:val="007165EB"/>
    <w:rsid w:val="00750F7A"/>
    <w:rsid w:val="00770A9B"/>
    <w:rsid w:val="008475B2"/>
    <w:rsid w:val="00856B50"/>
    <w:rsid w:val="00981582"/>
    <w:rsid w:val="009B1B35"/>
    <w:rsid w:val="00A7666A"/>
    <w:rsid w:val="00AD49DC"/>
    <w:rsid w:val="00D246C8"/>
    <w:rsid w:val="00DB6507"/>
    <w:rsid w:val="00F809EE"/>
    <w:rsid w:val="00F911BB"/>
    <w:rsid w:val="00F91703"/>
    <w:rsid w:val="00FA5BCF"/>
    <w:rsid w:val="00F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E8"/>
  </w:style>
  <w:style w:type="paragraph" w:styleId="1">
    <w:name w:val="heading 1"/>
    <w:basedOn w:val="a"/>
    <w:link w:val="10"/>
    <w:uiPriority w:val="9"/>
    <w:qFormat/>
    <w:rsid w:val="00221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5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215E8"/>
  </w:style>
  <w:style w:type="paragraph" w:styleId="a3">
    <w:name w:val="header"/>
    <w:basedOn w:val="a"/>
    <w:link w:val="a4"/>
    <w:uiPriority w:val="99"/>
    <w:unhideWhenUsed/>
    <w:rsid w:val="00981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582"/>
  </w:style>
  <w:style w:type="paragraph" w:styleId="a5">
    <w:name w:val="footer"/>
    <w:basedOn w:val="a"/>
    <w:link w:val="a6"/>
    <w:uiPriority w:val="99"/>
    <w:unhideWhenUsed/>
    <w:rsid w:val="00981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E8"/>
  </w:style>
  <w:style w:type="paragraph" w:styleId="1">
    <w:name w:val="heading 1"/>
    <w:basedOn w:val="a"/>
    <w:link w:val="10"/>
    <w:uiPriority w:val="9"/>
    <w:qFormat/>
    <w:rsid w:val="00221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5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215E8"/>
  </w:style>
  <w:style w:type="paragraph" w:styleId="a3">
    <w:name w:val="header"/>
    <w:basedOn w:val="a"/>
    <w:link w:val="a4"/>
    <w:uiPriority w:val="99"/>
    <w:unhideWhenUsed/>
    <w:rsid w:val="00981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582"/>
  </w:style>
  <w:style w:type="paragraph" w:styleId="a5">
    <w:name w:val="footer"/>
    <w:basedOn w:val="a"/>
    <w:link w:val="a6"/>
    <w:uiPriority w:val="99"/>
    <w:unhideWhenUsed/>
    <w:rsid w:val="00981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2015-10-06T00:47:00Z</dcterms:created>
  <dcterms:modified xsi:type="dcterms:W3CDTF">2015-10-06T01:19:00Z</dcterms:modified>
</cp:coreProperties>
</file>